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8FB" w:rsidRDefault="00817D07" w:rsidP="00165268">
      <w:r>
        <w:t>1</w:t>
      </w:r>
      <w:r>
        <w:tab/>
        <w:t>Introduction</w:t>
      </w:r>
    </w:p>
    <w:p w:rsidR="00817D07" w:rsidRDefault="00817D07" w:rsidP="00165268">
      <w:r>
        <w:t xml:space="preserve">The purpose of this document is to address items and components on the Shane adaptive optics instrument (SAO) that require maintenance.  The goal is to provide </w:t>
      </w:r>
      <w:r w:rsidR="00EA05F1">
        <w:t>preventive</w:t>
      </w:r>
      <w:r>
        <w:t xml:space="preserve"> procedures to avoid component failure or instrument downtime when routine maintenance affects </w:t>
      </w:r>
      <w:r w:rsidR="00EA05F1">
        <w:t>instrument</w:t>
      </w:r>
      <w:r>
        <w:t xml:space="preserve"> operations.</w:t>
      </w:r>
    </w:p>
    <w:p w:rsidR="00817D07" w:rsidRDefault="00817D07" w:rsidP="00165268">
      <w:r>
        <w:t>2</w:t>
      </w:r>
      <w:r>
        <w:tab/>
        <w:t>Components</w:t>
      </w:r>
    </w:p>
    <w:p w:rsidR="00817D07" w:rsidRDefault="00817D07" w:rsidP="00165268">
      <w:r>
        <w:t>2.1</w:t>
      </w:r>
      <w:r>
        <w:tab/>
        <w:t>Wavefront Sensor Steering Mirrors (WFSM)</w:t>
      </w:r>
    </w:p>
    <w:p w:rsidR="00246835" w:rsidRDefault="00246835" w:rsidP="00165268">
      <w:r>
        <w:t>2.1.1</w:t>
      </w:r>
      <w:r>
        <w:tab/>
        <w:t>Actuators</w:t>
      </w:r>
      <w:bookmarkStart w:id="0" w:name="_GoBack"/>
      <w:bookmarkEnd w:id="0"/>
    </w:p>
    <w:p w:rsidR="00246835" w:rsidRDefault="00246835" w:rsidP="00246835">
      <w:pPr>
        <w:ind w:left="720"/>
      </w:pPr>
      <w:r>
        <w:t>The procedure for greasing the lead screw on the actuators is covered in Reference 3.1.  This should be periodically done every three months.  This is based on experience and consultations with ThorLabs.</w:t>
      </w:r>
    </w:p>
    <w:p w:rsidR="00246835" w:rsidRDefault="00246835" w:rsidP="00246835">
      <w:r>
        <w:t>2.1.2</w:t>
      </w:r>
      <w:r>
        <w:tab/>
      </w:r>
      <w:r w:rsidR="00564FFC">
        <w:t>Drive Posts</w:t>
      </w:r>
      <w:r>
        <w:t xml:space="preserve"> </w:t>
      </w:r>
    </w:p>
    <w:p w:rsidR="00F16076" w:rsidRDefault="00F16076" w:rsidP="00F16076">
      <w:pPr>
        <w:ind w:left="720"/>
      </w:pPr>
      <w:r>
        <w:t xml:space="preserve">The drive posts </w:t>
      </w:r>
      <w:r w:rsidR="00564FFC">
        <w:t xml:space="preserve">(actuator probe) </w:t>
      </w:r>
      <w:r>
        <w:t>should be cleaned and lubricated every three months.</w:t>
      </w:r>
      <w:r w:rsidR="00B00C0B">
        <w:t xml:space="preserve">  If possible unseat the</w:t>
      </w:r>
      <w:r w:rsidR="00564FFC">
        <w:t xml:space="preserve"> </w:t>
      </w:r>
      <w:r w:rsidR="00B00C0B">
        <w:t xml:space="preserve">mirror frame and remove the drive posts.  Three can be done in this manner.  One is constrained due to local </w:t>
      </w:r>
      <w:r w:rsidR="00EA05F1">
        <w:t>interference</w:t>
      </w:r>
      <w:r w:rsidR="00B00C0B">
        <w:t xml:space="preserve"> by other components.  </w:t>
      </w:r>
      <w:r w:rsidR="00564FFC">
        <w:t>Clean the posts with alcohol.  Wipe first thoroughly then apply the alcohol, wipe dry.  Using a lint free q-tip swab apply the grease (Reference 3.3) as a thin film.  Return to the instrument and reset the mirror frame.</w:t>
      </w:r>
    </w:p>
    <w:p w:rsidR="00564FFC" w:rsidRDefault="00564FFC" w:rsidP="00564FFC">
      <w:r>
        <w:t>2.1.3</w:t>
      </w:r>
      <w:r>
        <w:tab/>
        <w:t>Flat Pins</w:t>
      </w:r>
    </w:p>
    <w:p w:rsidR="00FA2B9D" w:rsidRDefault="00564FFC" w:rsidP="00F16076">
      <w:pPr>
        <w:ind w:left="720"/>
      </w:pPr>
      <w:r>
        <w:t xml:space="preserve">The limit switch flag pins are treated the same way as the drive posts, except they cannot be removed.  Clean and lubricate </w:t>
      </w:r>
      <w:r w:rsidR="001477E1">
        <w:t>as much</w:t>
      </w:r>
      <w:r>
        <w:t xml:space="preserve"> the pin as possible</w:t>
      </w:r>
      <w:r w:rsidR="001477E1">
        <w:t>.  In addition, also clean the ball tip and the back of the frame the ball contacts.</w:t>
      </w:r>
    </w:p>
    <w:p w:rsidR="006924FF" w:rsidRDefault="006924FF" w:rsidP="00165268">
      <w:r>
        <w:t>3</w:t>
      </w:r>
      <w:r>
        <w:tab/>
        <w:t>References</w:t>
      </w:r>
    </w:p>
    <w:p w:rsidR="00246835" w:rsidRDefault="00246835" w:rsidP="00165268">
      <w:r>
        <w:t>3.1</w:t>
      </w:r>
      <w:r>
        <w:tab/>
        <w:t>Z8 Series Motorized DC Servo Actuators, User Guide, ThorLabs</w:t>
      </w:r>
    </w:p>
    <w:p w:rsidR="00F16076" w:rsidRDefault="00F16076" w:rsidP="00165268">
      <w:r>
        <w:t>3.2</w:t>
      </w:r>
      <w:r>
        <w:tab/>
        <w:t>Steering Mirror Assy, WFSM, Drawing, SAO-0866</w:t>
      </w:r>
    </w:p>
    <w:p w:rsidR="00564FFC" w:rsidRDefault="00564FFC" w:rsidP="00165268">
      <w:r>
        <w:t>3.3</w:t>
      </w:r>
      <w:r>
        <w:tab/>
        <w:t>Jet-Plex EP, Lithium complex grease, Jet-Lube, Inc., Houston, Texas, Product Code 31750</w:t>
      </w:r>
    </w:p>
    <w:p w:rsidR="006924FF" w:rsidRDefault="006924FF" w:rsidP="00165268">
      <w:r>
        <w:t>4</w:t>
      </w:r>
      <w:r>
        <w:tab/>
        <w:t>Revision History</w:t>
      </w:r>
    </w:p>
    <w:p w:rsidR="001477E1" w:rsidRDefault="001477E1" w:rsidP="001477E1">
      <w:pPr>
        <w:ind w:left="720"/>
      </w:pPr>
      <w:r>
        <w:t>A</w:t>
      </w:r>
      <w:r>
        <w:tab/>
        <w:t xml:space="preserve">Initial release, G. Cabak, preliminary draft, </w:t>
      </w:r>
      <w:r w:rsidRPr="001477E1">
        <w:rPr>
          <w:i/>
        </w:rPr>
        <w:t>(</w:t>
      </w:r>
      <w:r w:rsidR="001F6FF5">
        <w:rPr>
          <w:i/>
        </w:rPr>
        <w:t xml:space="preserve">for </w:t>
      </w:r>
      <w:r w:rsidRPr="001477E1">
        <w:rPr>
          <w:i/>
        </w:rPr>
        <w:t>August 2017)</w:t>
      </w:r>
    </w:p>
    <w:p w:rsidR="00485CAA" w:rsidRDefault="00485CAA"/>
    <w:p w:rsidR="002D7EE5" w:rsidRDefault="002D7EE5" w:rsidP="002D7EE5">
      <w:pPr>
        <w:ind w:left="360"/>
        <w:jc w:val="both"/>
      </w:pPr>
    </w:p>
    <w:p w:rsidR="002D7EE5" w:rsidRDefault="002D7EE5" w:rsidP="002D7EE5">
      <w:pPr>
        <w:ind w:left="360"/>
      </w:pPr>
    </w:p>
    <w:sectPr w:rsidR="002D7EE5" w:rsidSect="00817D0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490" w:rsidRDefault="00094490" w:rsidP="004841DD">
      <w:pPr>
        <w:spacing w:after="0" w:line="240" w:lineRule="auto"/>
      </w:pPr>
      <w:r>
        <w:separator/>
      </w:r>
    </w:p>
  </w:endnote>
  <w:endnote w:type="continuationSeparator" w:id="0">
    <w:p w:rsidR="00094490" w:rsidRDefault="00094490" w:rsidP="00484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tylus BT">
    <w:panose1 w:val="020E04020202060203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1DD" w:rsidRDefault="004841DD">
    <w:pPr>
      <w:pStyle w:val="Footer"/>
    </w:pPr>
  </w:p>
  <w:p w:rsidR="004841DD" w:rsidRDefault="00BB3ED3" w:rsidP="00817D07">
    <w:pPr>
      <w:pStyle w:val="Footer"/>
      <w:pBdr>
        <w:top w:val="single" w:sz="4" w:space="1" w:color="auto"/>
      </w:pBdr>
      <w:tabs>
        <w:tab w:val="left" w:pos="0"/>
      </w:tabs>
    </w:pPr>
    <w:r>
      <w:t>Shane AO</w:t>
    </w:r>
    <w:r w:rsidR="004841DD">
      <w:t xml:space="preserve"> – Technical Note</w:t>
    </w:r>
    <w:r w:rsidR="004841DD">
      <w:tab/>
    </w:r>
    <w:r w:rsidR="004841DD">
      <w:tab/>
    </w:r>
    <w:r>
      <w:t>SAO</w:t>
    </w:r>
    <w:r w:rsidR="004841DD">
      <w:t>-TN</w:t>
    </w:r>
    <w:r>
      <w:t>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490" w:rsidRDefault="00094490" w:rsidP="004841DD">
      <w:pPr>
        <w:spacing w:after="0" w:line="240" w:lineRule="auto"/>
      </w:pPr>
      <w:r>
        <w:separator/>
      </w:r>
    </w:p>
  </w:footnote>
  <w:footnote w:type="continuationSeparator" w:id="0">
    <w:p w:rsidR="00094490" w:rsidRDefault="00094490" w:rsidP="004841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1DD" w:rsidRDefault="004841DD" w:rsidP="00817D07">
    <w:pPr>
      <w:pStyle w:val="Header"/>
      <w:pBdr>
        <w:bottom w:val="single" w:sz="4" w:space="1" w:color="auto"/>
      </w:pBdr>
    </w:pPr>
    <w:r>
      <w:fldChar w:fldCharType="begin"/>
    </w:r>
    <w:r>
      <w:instrText xml:space="preserve"> SAVEDATE  \@ "d MMMM yyyy"  \* MERGEFORMAT </w:instrText>
    </w:r>
    <w:r>
      <w:fldChar w:fldCharType="separate"/>
    </w:r>
    <w:r w:rsidR="00564FFC">
      <w:rPr>
        <w:noProof/>
      </w:rPr>
      <w:t>3 August 2017</w:t>
    </w:r>
    <w:r>
      <w:fldChar w:fldCharType="end"/>
    </w:r>
    <w:r>
      <w:tab/>
    </w:r>
    <w:r w:rsidR="00165268">
      <w:t>Maintenance Procedure</w:t>
    </w:r>
    <w:r>
      <w:tab/>
    </w:r>
    <w:r>
      <w:fldChar w:fldCharType="begin"/>
    </w:r>
    <w:r>
      <w:instrText xml:space="preserve"> PAGE  \* Arabic  \* MERGEFORMAT </w:instrText>
    </w:r>
    <w:r>
      <w:fldChar w:fldCharType="separate"/>
    </w:r>
    <w:r w:rsidR="00320336">
      <w:rPr>
        <w:noProof/>
      </w:rPr>
      <w:t>1</w:t>
    </w:r>
    <w:r>
      <w:fldChar w:fldCharType="end"/>
    </w:r>
    <w:r>
      <w:t>/</w:t>
    </w:r>
    <w:r w:rsidR="00094490">
      <w:fldChar w:fldCharType="begin"/>
    </w:r>
    <w:r w:rsidR="00094490">
      <w:instrText xml:space="preserve"> NUMPAGES   \* MERGEFORMAT </w:instrText>
    </w:r>
    <w:r w:rsidR="00094490">
      <w:fldChar w:fldCharType="separate"/>
    </w:r>
    <w:r w:rsidR="00320336">
      <w:rPr>
        <w:noProof/>
      </w:rPr>
      <w:t>1</w:t>
    </w:r>
    <w:r w:rsidR="00094490">
      <w:rPr>
        <w:noProof/>
      </w:rPr>
      <w:fldChar w:fldCharType="end"/>
    </w:r>
  </w:p>
  <w:p w:rsidR="004841DD" w:rsidRDefault="004841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CA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293C12F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573559B8"/>
    <w:multiLevelType w:val="hybridMultilevel"/>
    <w:tmpl w:val="6C0EE186"/>
    <w:lvl w:ilvl="0" w:tplc="E2C2BB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2646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D3"/>
    <w:rsid w:val="0004069F"/>
    <w:rsid w:val="00094490"/>
    <w:rsid w:val="001477E1"/>
    <w:rsid w:val="00165268"/>
    <w:rsid w:val="001F6FF5"/>
    <w:rsid w:val="00246835"/>
    <w:rsid w:val="002D7EE5"/>
    <w:rsid w:val="00320336"/>
    <w:rsid w:val="00395C11"/>
    <w:rsid w:val="004841DD"/>
    <w:rsid w:val="00485CAA"/>
    <w:rsid w:val="005279ED"/>
    <w:rsid w:val="00564FFC"/>
    <w:rsid w:val="005C08FB"/>
    <w:rsid w:val="006878EC"/>
    <w:rsid w:val="006924FF"/>
    <w:rsid w:val="006A7F6F"/>
    <w:rsid w:val="007A3D37"/>
    <w:rsid w:val="00817D07"/>
    <w:rsid w:val="00956705"/>
    <w:rsid w:val="00A9144F"/>
    <w:rsid w:val="00B00C0B"/>
    <w:rsid w:val="00BB3ED3"/>
    <w:rsid w:val="00C9713F"/>
    <w:rsid w:val="00EA05F1"/>
    <w:rsid w:val="00F16076"/>
    <w:rsid w:val="00FA2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sz w:val="22"/>
    </w:rPr>
  </w:style>
  <w:style w:type="paragraph" w:styleId="Heading1">
    <w:name w:val="heading 1"/>
    <w:basedOn w:val="Normal"/>
    <w:next w:val="Normal"/>
    <w:link w:val="Heading1Char"/>
    <w:uiPriority w:val="9"/>
    <w:qFormat/>
    <w:rsid w:val="00165268"/>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65268"/>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65268"/>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65268"/>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65268"/>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65268"/>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6526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65268"/>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65268"/>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A3D37"/>
    <w:pPr>
      <w:framePr w:w="7920" w:h="1980" w:hRule="exact" w:hSpace="180" w:wrap="auto" w:hAnchor="page" w:xAlign="center" w:yAlign="bottom"/>
      <w:spacing w:after="0" w:line="240" w:lineRule="auto"/>
      <w:ind w:left="2880"/>
    </w:pPr>
    <w:rPr>
      <w:rFonts w:eastAsiaTheme="majorEastAsia" w:cstheme="majorBidi"/>
    </w:rPr>
  </w:style>
  <w:style w:type="paragraph" w:styleId="EnvelopeReturn">
    <w:name w:val="envelope return"/>
    <w:basedOn w:val="Normal"/>
    <w:uiPriority w:val="99"/>
    <w:semiHidden/>
    <w:unhideWhenUsed/>
    <w:rsid w:val="007A3D37"/>
    <w:pPr>
      <w:spacing w:after="0" w:line="240" w:lineRule="auto"/>
    </w:pPr>
    <w:rPr>
      <w:rFonts w:ascii="Stylus BT" w:eastAsiaTheme="majorEastAsia" w:hAnsi="Stylus BT" w:cstheme="majorBidi"/>
      <w:sz w:val="20"/>
      <w:szCs w:val="20"/>
    </w:rPr>
  </w:style>
  <w:style w:type="paragraph" w:styleId="Header">
    <w:name w:val="header"/>
    <w:basedOn w:val="Normal"/>
    <w:link w:val="HeaderChar"/>
    <w:uiPriority w:val="99"/>
    <w:unhideWhenUsed/>
    <w:rsid w:val="00484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1DD"/>
  </w:style>
  <w:style w:type="paragraph" w:styleId="Footer">
    <w:name w:val="footer"/>
    <w:basedOn w:val="Normal"/>
    <w:link w:val="FooterChar"/>
    <w:uiPriority w:val="99"/>
    <w:unhideWhenUsed/>
    <w:rsid w:val="00484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1DD"/>
  </w:style>
  <w:style w:type="paragraph" w:styleId="ListParagraph">
    <w:name w:val="List Paragraph"/>
    <w:basedOn w:val="Normal"/>
    <w:uiPriority w:val="34"/>
    <w:qFormat/>
    <w:rsid w:val="002D7EE5"/>
    <w:pPr>
      <w:ind w:left="720"/>
      <w:contextualSpacing/>
    </w:pPr>
  </w:style>
  <w:style w:type="character" w:customStyle="1" w:styleId="Heading1Char">
    <w:name w:val="Heading 1 Char"/>
    <w:basedOn w:val="DefaultParagraphFont"/>
    <w:link w:val="Heading1"/>
    <w:uiPriority w:val="9"/>
    <w:rsid w:val="0016526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6526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6526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6526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6526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6526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6526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6526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65268"/>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sz w:val="22"/>
    </w:rPr>
  </w:style>
  <w:style w:type="paragraph" w:styleId="Heading1">
    <w:name w:val="heading 1"/>
    <w:basedOn w:val="Normal"/>
    <w:next w:val="Normal"/>
    <w:link w:val="Heading1Char"/>
    <w:uiPriority w:val="9"/>
    <w:qFormat/>
    <w:rsid w:val="00165268"/>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65268"/>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65268"/>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65268"/>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65268"/>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65268"/>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6526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65268"/>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65268"/>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A3D37"/>
    <w:pPr>
      <w:framePr w:w="7920" w:h="1980" w:hRule="exact" w:hSpace="180" w:wrap="auto" w:hAnchor="page" w:xAlign="center" w:yAlign="bottom"/>
      <w:spacing w:after="0" w:line="240" w:lineRule="auto"/>
      <w:ind w:left="2880"/>
    </w:pPr>
    <w:rPr>
      <w:rFonts w:eastAsiaTheme="majorEastAsia" w:cstheme="majorBidi"/>
    </w:rPr>
  </w:style>
  <w:style w:type="paragraph" w:styleId="EnvelopeReturn">
    <w:name w:val="envelope return"/>
    <w:basedOn w:val="Normal"/>
    <w:uiPriority w:val="99"/>
    <w:semiHidden/>
    <w:unhideWhenUsed/>
    <w:rsid w:val="007A3D37"/>
    <w:pPr>
      <w:spacing w:after="0" w:line="240" w:lineRule="auto"/>
    </w:pPr>
    <w:rPr>
      <w:rFonts w:ascii="Stylus BT" w:eastAsiaTheme="majorEastAsia" w:hAnsi="Stylus BT" w:cstheme="majorBidi"/>
      <w:sz w:val="20"/>
      <w:szCs w:val="20"/>
    </w:rPr>
  </w:style>
  <w:style w:type="paragraph" w:styleId="Header">
    <w:name w:val="header"/>
    <w:basedOn w:val="Normal"/>
    <w:link w:val="HeaderChar"/>
    <w:uiPriority w:val="99"/>
    <w:unhideWhenUsed/>
    <w:rsid w:val="00484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1DD"/>
  </w:style>
  <w:style w:type="paragraph" w:styleId="Footer">
    <w:name w:val="footer"/>
    <w:basedOn w:val="Normal"/>
    <w:link w:val="FooterChar"/>
    <w:uiPriority w:val="99"/>
    <w:unhideWhenUsed/>
    <w:rsid w:val="00484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1DD"/>
  </w:style>
  <w:style w:type="paragraph" w:styleId="ListParagraph">
    <w:name w:val="List Paragraph"/>
    <w:basedOn w:val="Normal"/>
    <w:uiPriority w:val="34"/>
    <w:qFormat/>
    <w:rsid w:val="002D7EE5"/>
    <w:pPr>
      <w:ind w:left="720"/>
      <w:contextualSpacing/>
    </w:pPr>
  </w:style>
  <w:style w:type="character" w:customStyle="1" w:styleId="Heading1Char">
    <w:name w:val="Heading 1 Char"/>
    <w:basedOn w:val="DefaultParagraphFont"/>
    <w:link w:val="Heading1"/>
    <w:uiPriority w:val="9"/>
    <w:rsid w:val="0016526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6526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6526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6526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6526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6526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6526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6526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6526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bak\AppData\Roaming\Microsoft\Templates\K1DM3-T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07524-8FD3-4432-8E6C-7E962F68D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K1DM3-TN.dotx</Template>
  <TotalTime>1</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Cabak</dc:creator>
  <cp:lastModifiedBy>Gerald Cabak</cp:lastModifiedBy>
  <cp:revision>3</cp:revision>
  <dcterms:created xsi:type="dcterms:W3CDTF">2017-08-03T19:12:00Z</dcterms:created>
  <dcterms:modified xsi:type="dcterms:W3CDTF">2017-08-03T19:12:00Z</dcterms:modified>
</cp:coreProperties>
</file>